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1A" w:rsidRPr="0085389A" w:rsidRDefault="0085389A" w:rsidP="0085389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5389A">
        <w:rPr>
          <w:b/>
          <w:sz w:val="28"/>
          <w:szCs w:val="28"/>
        </w:rPr>
        <w:t>AFC CMC Board Positions</w:t>
      </w:r>
    </w:p>
    <w:p w:rsidR="0085389A" w:rsidRDefault="0085389A"/>
    <w:p w:rsidR="0085389A" w:rsidRPr="0085389A" w:rsidRDefault="0085389A">
      <w:pPr>
        <w:rPr>
          <w:b/>
          <w:sz w:val="28"/>
          <w:szCs w:val="28"/>
        </w:rPr>
      </w:pPr>
      <w:r w:rsidRPr="0085389A">
        <w:rPr>
          <w:b/>
          <w:sz w:val="28"/>
          <w:szCs w:val="28"/>
        </w:rPr>
        <w:t>Chair:</w:t>
      </w:r>
    </w:p>
    <w:p w:rsidR="0085389A" w:rsidRPr="0085389A" w:rsidRDefault="0085389A">
      <w:pPr>
        <w:rPr>
          <w:sz w:val="24"/>
          <w:szCs w:val="24"/>
        </w:rPr>
      </w:pPr>
      <w:r w:rsidRPr="0085389A">
        <w:rPr>
          <w:sz w:val="24"/>
          <w:szCs w:val="24"/>
        </w:rPr>
        <w:t>This person is responsible for coordinating the business meeting at the annual AFC fall convention; attending AFC Board of Director meetings (three times per year); keeping track of CMC finances (through AFC accountant); in odd years, coordinating the LeRoy Collins Distinguished Alumni Awards judging and ceremony (Chair can also request a CMC member or committee to assist in the coordination of the LeRoy Collins awards).</w:t>
      </w:r>
    </w:p>
    <w:p w:rsidR="0085389A" w:rsidRPr="0085389A" w:rsidRDefault="0085389A">
      <w:pPr>
        <w:rPr>
          <w:sz w:val="24"/>
          <w:szCs w:val="24"/>
        </w:rPr>
      </w:pPr>
    </w:p>
    <w:p w:rsidR="0085389A" w:rsidRPr="0085389A" w:rsidRDefault="0085389A">
      <w:pPr>
        <w:rPr>
          <w:b/>
          <w:sz w:val="28"/>
          <w:szCs w:val="28"/>
        </w:rPr>
      </w:pPr>
      <w:r w:rsidRPr="0085389A">
        <w:rPr>
          <w:b/>
          <w:sz w:val="28"/>
          <w:szCs w:val="28"/>
        </w:rPr>
        <w:t>Chair-Elect:</w:t>
      </w:r>
    </w:p>
    <w:p w:rsidR="0085389A" w:rsidRPr="0085389A" w:rsidRDefault="0085389A">
      <w:pPr>
        <w:rPr>
          <w:sz w:val="24"/>
          <w:szCs w:val="24"/>
        </w:rPr>
      </w:pPr>
      <w:r w:rsidRPr="0085389A">
        <w:rPr>
          <w:sz w:val="24"/>
          <w:szCs w:val="24"/>
        </w:rPr>
        <w:t>This person is responsible for coordinating the spring conference (professional development workshops an</w:t>
      </w:r>
      <w:r w:rsidR="00EC008F">
        <w:rPr>
          <w:sz w:val="24"/>
          <w:szCs w:val="24"/>
        </w:rPr>
        <w:t>d accommodations, registration,) and also the annual Awards for Excellence.</w:t>
      </w:r>
    </w:p>
    <w:p w:rsidR="0085389A" w:rsidRPr="0085389A" w:rsidRDefault="0085389A">
      <w:pPr>
        <w:rPr>
          <w:sz w:val="24"/>
          <w:szCs w:val="24"/>
        </w:rPr>
      </w:pPr>
    </w:p>
    <w:p w:rsidR="0085389A" w:rsidRPr="0085389A" w:rsidRDefault="0085389A">
      <w:pPr>
        <w:rPr>
          <w:b/>
          <w:sz w:val="28"/>
          <w:szCs w:val="28"/>
        </w:rPr>
      </w:pPr>
      <w:r w:rsidRPr="0085389A">
        <w:rPr>
          <w:b/>
          <w:sz w:val="28"/>
          <w:szCs w:val="28"/>
        </w:rPr>
        <w:t>Vice Chair</w:t>
      </w:r>
      <w:r w:rsidR="00EC008F">
        <w:rPr>
          <w:b/>
          <w:sz w:val="28"/>
          <w:szCs w:val="28"/>
        </w:rPr>
        <w:t>/Tresurer</w:t>
      </w:r>
      <w:r w:rsidRPr="0085389A">
        <w:rPr>
          <w:b/>
          <w:sz w:val="28"/>
          <w:szCs w:val="28"/>
        </w:rPr>
        <w:t>:</w:t>
      </w:r>
    </w:p>
    <w:p w:rsidR="0085389A" w:rsidRPr="0085389A" w:rsidRDefault="0085389A">
      <w:pPr>
        <w:rPr>
          <w:sz w:val="24"/>
          <w:szCs w:val="24"/>
        </w:rPr>
      </w:pPr>
      <w:r w:rsidRPr="0085389A">
        <w:rPr>
          <w:sz w:val="24"/>
          <w:szCs w:val="24"/>
        </w:rPr>
        <w:t>This person is responsible for coordinating the annual Awards for Excellence (call for entries, judging, awards, display at the fall convention); coordinating the Exemplary Practice presentation at fall conference.</w:t>
      </w:r>
    </w:p>
    <w:p w:rsidR="0085389A" w:rsidRPr="0085389A" w:rsidRDefault="0085389A">
      <w:pPr>
        <w:rPr>
          <w:sz w:val="24"/>
          <w:szCs w:val="24"/>
        </w:rPr>
      </w:pPr>
    </w:p>
    <w:p w:rsidR="0085389A" w:rsidRPr="0085389A" w:rsidRDefault="0085389A">
      <w:pPr>
        <w:rPr>
          <w:b/>
          <w:sz w:val="28"/>
          <w:szCs w:val="28"/>
        </w:rPr>
      </w:pPr>
      <w:r w:rsidRPr="0085389A">
        <w:rPr>
          <w:b/>
          <w:sz w:val="28"/>
          <w:szCs w:val="28"/>
        </w:rPr>
        <w:t>Communications Officer:</w:t>
      </w:r>
    </w:p>
    <w:p w:rsidR="0085389A" w:rsidRPr="0085389A" w:rsidRDefault="0085389A">
      <w:pPr>
        <w:rPr>
          <w:sz w:val="24"/>
          <w:szCs w:val="24"/>
        </w:rPr>
      </w:pPr>
      <w:r w:rsidRPr="0085389A">
        <w:rPr>
          <w:sz w:val="24"/>
          <w:szCs w:val="24"/>
        </w:rPr>
        <w:t>This person is responsible for communications with the membership; writing CMC-related news releases or articles for the AFC Current or other media, and maintaining the CMC website, social media and email blasts.</w:t>
      </w:r>
      <w:r w:rsidR="00EC008F">
        <w:rPr>
          <w:sz w:val="24"/>
          <w:szCs w:val="24"/>
        </w:rPr>
        <w:t xml:space="preserve"> (Email blasts are distributed to the CMC members and others through AFC).</w:t>
      </w:r>
    </w:p>
    <w:p w:rsidR="0085389A" w:rsidRPr="0085389A" w:rsidRDefault="0085389A">
      <w:pPr>
        <w:rPr>
          <w:sz w:val="24"/>
          <w:szCs w:val="24"/>
        </w:rPr>
      </w:pPr>
    </w:p>
    <w:p w:rsidR="0085389A" w:rsidRPr="0085389A" w:rsidRDefault="00EC0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Immediate Past Chair</w:t>
      </w:r>
      <w:r w:rsidR="0085389A" w:rsidRPr="0085389A">
        <w:rPr>
          <w:b/>
          <w:sz w:val="28"/>
          <w:szCs w:val="28"/>
        </w:rPr>
        <w:t>:</w:t>
      </w:r>
    </w:p>
    <w:p w:rsidR="0085389A" w:rsidRPr="0085389A" w:rsidRDefault="0085389A">
      <w:pPr>
        <w:rPr>
          <w:sz w:val="24"/>
          <w:szCs w:val="24"/>
        </w:rPr>
      </w:pPr>
      <w:r w:rsidRPr="0085389A">
        <w:rPr>
          <w:sz w:val="24"/>
          <w:szCs w:val="24"/>
        </w:rPr>
        <w:t>This person provides support to the CMC board as needed.</w:t>
      </w:r>
    </w:p>
    <w:sectPr w:rsidR="0085389A" w:rsidRPr="00853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9A"/>
    <w:rsid w:val="00563960"/>
    <w:rsid w:val="00740D3B"/>
    <w:rsid w:val="0085389A"/>
    <w:rsid w:val="0092371A"/>
    <w:rsid w:val="00E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M. Araque</dc:creator>
  <cp:lastModifiedBy>Lucia Fishburne</cp:lastModifiedBy>
  <cp:revision>2</cp:revision>
  <dcterms:created xsi:type="dcterms:W3CDTF">2018-01-08T21:05:00Z</dcterms:created>
  <dcterms:modified xsi:type="dcterms:W3CDTF">2018-01-08T21:05:00Z</dcterms:modified>
</cp:coreProperties>
</file>